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4A2B" w14:textId="77777777" w:rsidR="008172DE" w:rsidRPr="005F4F65" w:rsidRDefault="008172DE" w:rsidP="008172DE">
      <w:pPr>
        <w:pStyle w:val="Title"/>
        <w:rPr>
          <w:rFonts w:ascii="Abadi" w:hAnsi="Abadi"/>
          <w:b/>
          <w:sz w:val="20"/>
        </w:rPr>
      </w:pPr>
      <w:r w:rsidRPr="005F4F65">
        <w:rPr>
          <w:rFonts w:ascii="Abadi" w:hAnsi="Abadi"/>
          <w:b/>
        </w:rPr>
        <w:t>RULES</w:t>
      </w:r>
    </w:p>
    <w:p w14:paraId="01480D18" w14:textId="77777777" w:rsidR="008172DE" w:rsidRPr="005F4F65" w:rsidRDefault="008172DE" w:rsidP="008172DE">
      <w:pPr>
        <w:pStyle w:val="Title"/>
        <w:numPr>
          <w:ilvl w:val="0"/>
          <w:numId w:val="1"/>
        </w:numPr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>All exhibitors must be members of Dover, Kent, Laddingford, Medway or Thanet BKAs and the honey and wax must be the produce of the exhibitor’s own bees.</w:t>
      </w:r>
    </w:p>
    <w:p w14:paraId="442B1168" w14:textId="77777777" w:rsidR="008172DE" w:rsidRPr="005F4F65" w:rsidRDefault="008172DE" w:rsidP="008172DE">
      <w:pPr>
        <w:pStyle w:val="Title"/>
        <w:numPr>
          <w:ilvl w:val="0"/>
          <w:numId w:val="1"/>
        </w:numPr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 xml:space="preserve">Entry forms with </w:t>
      </w:r>
      <w:r w:rsidRPr="005F4F65">
        <w:rPr>
          <w:rFonts w:ascii="Abadi" w:hAnsi="Abadi"/>
          <w:b/>
          <w:sz w:val="24"/>
          <w:szCs w:val="24"/>
        </w:rPr>
        <w:t>S.A.E</w:t>
      </w:r>
      <w:r w:rsidRPr="005F4F65">
        <w:rPr>
          <w:rFonts w:ascii="Abadi" w:hAnsi="Abadi"/>
          <w:sz w:val="24"/>
          <w:szCs w:val="24"/>
        </w:rPr>
        <w:t>. must reach the Show Secretary by the Friday 23</w:t>
      </w:r>
      <w:r w:rsidRPr="005F4F65">
        <w:rPr>
          <w:rFonts w:ascii="Abadi" w:hAnsi="Abadi"/>
          <w:sz w:val="24"/>
          <w:szCs w:val="24"/>
          <w:vertAlign w:val="superscript"/>
        </w:rPr>
        <w:t>rd</w:t>
      </w:r>
      <w:r w:rsidRPr="005F4F65">
        <w:rPr>
          <w:rFonts w:ascii="Abadi" w:hAnsi="Abadi"/>
          <w:sz w:val="24"/>
          <w:szCs w:val="24"/>
        </w:rPr>
        <w:t xml:space="preserve"> June.</w:t>
      </w:r>
    </w:p>
    <w:p w14:paraId="4347ABC2" w14:textId="77777777" w:rsidR="008172DE" w:rsidRPr="005F4F65" w:rsidRDefault="008172DE" w:rsidP="008172DE">
      <w:pPr>
        <w:pStyle w:val="Title"/>
        <w:numPr>
          <w:ilvl w:val="0"/>
          <w:numId w:val="1"/>
        </w:numPr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 xml:space="preserve">Exhibitors may make more than one entry in any </w:t>
      </w:r>
      <w:proofErr w:type="gramStart"/>
      <w:r w:rsidRPr="005F4F65">
        <w:rPr>
          <w:rFonts w:ascii="Abadi" w:hAnsi="Abadi"/>
          <w:sz w:val="24"/>
          <w:szCs w:val="24"/>
        </w:rPr>
        <w:t>class, but</w:t>
      </w:r>
      <w:proofErr w:type="gramEnd"/>
      <w:r w:rsidRPr="005F4F65">
        <w:rPr>
          <w:rFonts w:ascii="Abadi" w:hAnsi="Abadi"/>
          <w:sz w:val="24"/>
          <w:szCs w:val="24"/>
        </w:rPr>
        <w:t xml:space="preserve"> will </w:t>
      </w:r>
      <w:r w:rsidRPr="005F4F65">
        <w:rPr>
          <w:rFonts w:ascii="Abadi" w:hAnsi="Abadi"/>
          <w:b/>
          <w:sz w:val="24"/>
          <w:szCs w:val="24"/>
        </w:rPr>
        <w:t xml:space="preserve">only receive </w:t>
      </w:r>
      <w:r w:rsidRPr="005F4F65">
        <w:rPr>
          <w:rFonts w:ascii="Abadi" w:hAnsi="Abadi"/>
          <w:sz w:val="24"/>
          <w:szCs w:val="24"/>
        </w:rPr>
        <w:t>one award per class. Awards for classes 1 to 15 will be counted for points for Challenge Trophies.</w:t>
      </w:r>
    </w:p>
    <w:p w14:paraId="2F9502C6" w14:textId="77777777" w:rsidR="008172DE" w:rsidRPr="005F4F65" w:rsidRDefault="008172DE" w:rsidP="008172DE">
      <w:pPr>
        <w:pStyle w:val="Title"/>
        <w:numPr>
          <w:ilvl w:val="0"/>
          <w:numId w:val="1"/>
        </w:numPr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 xml:space="preserve">Honey must be exhibited in clear 454g (l lb) squat jars of British Standard Pattern with standard lacquered or plastic screw tops (gold or white). </w:t>
      </w:r>
    </w:p>
    <w:p w14:paraId="029842D8" w14:textId="77777777" w:rsidR="008172DE" w:rsidRPr="005F4F65" w:rsidRDefault="008172DE" w:rsidP="008172DE">
      <w:pPr>
        <w:pStyle w:val="Title"/>
        <w:numPr>
          <w:ilvl w:val="0"/>
          <w:numId w:val="1"/>
        </w:numPr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>Labels will be supplied and must be affixed to exhibits as follows:</w:t>
      </w:r>
    </w:p>
    <w:p w14:paraId="264914F0" w14:textId="77777777" w:rsidR="008172DE" w:rsidRPr="005F4F65" w:rsidRDefault="008172DE" w:rsidP="008172DE">
      <w:pPr>
        <w:pStyle w:val="Title"/>
        <w:ind w:firstLine="720"/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b/>
          <w:sz w:val="24"/>
          <w:szCs w:val="24"/>
        </w:rPr>
        <w:t>jars and mead bottles</w:t>
      </w:r>
      <w:r w:rsidRPr="005F4F65">
        <w:rPr>
          <w:rFonts w:ascii="Abadi" w:hAnsi="Abadi"/>
          <w:sz w:val="24"/>
          <w:szCs w:val="24"/>
        </w:rPr>
        <w:t xml:space="preserve"> – 15mm (½ in) from the bottom</w:t>
      </w:r>
    </w:p>
    <w:p w14:paraId="5CB50511" w14:textId="77777777" w:rsidR="008172DE" w:rsidRPr="005F4F65" w:rsidRDefault="008172DE" w:rsidP="008172DE">
      <w:pPr>
        <w:pStyle w:val="Title"/>
        <w:ind w:left="720"/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b/>
          <w:bCs/>
          <w:sz w:val="24"/>
          <w:szCs w:val="24"/>
        </w:rPr>
        <w:t>cut comb</w:t>
      </w:r>
      <w:r w:rsidRPr="005F4F65">
        <w:rPr>
          <w:rFonts w:ascii="Abadi" w:hAnsi="Abadi"/>
          <w:sz w:val="24"/>
          <w:szCs w:val="24"/>
        </w:rPr>
        <w:t xml:space="preserve"> – one label on the lid and the other on the side of the side of the </w:t>
      </w:r>
      <w:proofErr w:type="gramStart"/>
      <w:r w:rsidRPr="005F4F65">
        <w:rPr>
          <w:rFonts w:ascii="Abadi" w:hAnsi="Abadi"/>
          <w:sz w:val="24"/>
          <w:szCs w:val="24"/>
        </w:rPr>
        <w:t>container</w:t>
      </w:r>
      <w:proofErr w:type="gramEnd"/>
    </w:p>
    <w:p w14:paraId="279051C4" w14:textId="77777777" w:rsidR="008172DE" w:rsidRPr="005F4F65" w:rsidRDefault="008172DE" w:rsidP="008172DE">
      <w:pPr>
        <w:pStyle w:val="Title"/>
        <w:ind w:left="720"/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b/>
          <w:bCs/>
          <w:sz w:val="24"/>
          <w:szCs w:val="24"/>
        </w:rPr>
        <w:t>sections</w:t>
      </w:r>
      <w:r w:rsidRPr="005F4F65">
        <w:rPr>
          <w:rFonts w:ascii="Abadi" w:hAnsi="Abadi"/>
          <w:sz w:val="24"/>
          <w:szCs w:val="24"/>
        </w:rPr>
        <w:t>- one label on the front of the commercial box and the other on the top of the section</w:t>
      </w:r>
    </w:p>
    <w:p w14:paraId="669D97F4" w14:textId="77777777" w:rsidR="008172DE" w:rsidRPr="005F4F65" w:rsidRDefault="008172DE" w:rsidP="008172DE">
      <w:pPr>
        <w:pStyle w:val="Title"/>
        <w:ind w:firstLine="720"/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b/>
          <w:sz w:val="24"/>
          <w:szCs w:val="24"/>
        </w:rPr>
        <w:t>frame</w:t>
      </w:r>
      <w:r w:rsidRPr="005F4F65">
        <w:rPr>
          <w:rFonts w:ascii="Abadi" w:hAnsi="Abadi"/>
          <w:sz w:val="24"/>
          <w:szCs w:val="24"/>
        </w:rPr>
        <w:t xml:space="preserve"> – one label on the top bar and the other on the glass of the case.</w:t>
      </w:r>
    </w:p>
    <w:p w14:paraId="46DB5DFB" w14:textId="77777777" w:rsidR="008172DE" w:rsidRPr="005F4F65" w:rsidRDefault="008172DE" w:rsidP="008172DE">
      <w:pPr>
        <w:pStyle w:val="Title"/>
        <w:ind w:firstLine="720"/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b/>
          <w:sz w:val="24"/>
          <w:szCs w:val="24"/>
        </w:rPr>
        <w:t>candles</w:t>
      </w:r>
      <w:r w:rsidRPr="005F4F65">
        <w:rPr>
          <w:rFonts w:ascii="Abadi" w:hAnsi="Abadi"/>
          <w:sz w:val="24"/>
          <w:szCs w:val="24"/>
        </w:rPr>
        <w:t xml:space="preserve"> – one on each candle fixed near the base of the candle.</w:t>
      </w:r>
    </w:p>
    <w:p w14:paraId="68B14710" w14:textId="77777777" w:rsidR="008172DE" w:rsidRPr="005F4F65" w:rsidRDefault="008172DE" w:rsidP="008172DE">
      <w:pPr>
        <w:pStyle w:val="Title"/>
        <w:ind w:firstLine="720"/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b/>
          <w:sz w:val="24"/>
          <w:szCs w:val="24"/>
        </w:rPr>
        <w:t>blocks of wax</w:t>
      </w:r>
      <w:r w:rsidRPr="005F4F65">
        <w:rPr>
          <w:rFonts w:ascii="Abadi" w:hAnsi="Abadi"/>
          <w:sz w:val="24"/>
          <w:szCs w:val="24"/>
        </w:rPr>
        <w:t xml:space="preserve"> – a label on the top of the block and one on the container.</w:t>
      </w:r>
    </w:p>
    <w:p w14:paraId="74002BB1" w14:textId="77777777" w:rsidR="008172DE" w:rsidRPr="005F4F65" w:rsidRDefault="008172DE" w:rsidP="008172DE">
      <w:pPr>
        <w:pStyle w:val="Title"/>
        <w:ind w:firstLine="720"/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b/>
          <w:sz w:val="24"/>
          <w:szCs w:val="24"/>
        </w:rPr>
        <w:t>photographs</w:t>
      </w:r>
      <w:r w:rsidRPr="005F4F65">
        <w:rPr>
          <w:rFonts w:ascii="Abadi" w:hAnsi="Abadi"/>
          <w:sz w:val="24"/>
          <w:szCs w:val="24"/>
        </w:rPr>
        <w:t xml:space="preserve"> – mounted colour print photograph about bees or beekeeping, </w:t>
      </w:r>
    </w:p>
    <w:p w14:paraId="4599214F" w14:textId="77777777" w:rsidR="008172DE" w:rsidRPr="005F4F65" w:rsidRDefault="008172DE" w:rsidP="008172DE">
      <w:pPr>
        <w:pStyle w:val="Title"/>
        <w:ind w:firstLine="720"/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 xml:space="preserve">for the </w:t>
      </w:r>
      <w:proofErr w:type="gramStart"/>
      <w:r w:rsidRPr="005F4F65">
        <w:rPr>
          <w:rFonts w:ascii="Abadi" w:hAnsi="Abadi"/>
          <w:sz w:val="24"/>
          <w:szCs w:val="24"/>
        </w:rPr>
        <w:t>general public</w:t>
      </w:r>
      <w:proofErr w:type="gramEnd"/>
      <w:r w:rsidRPr="005F4F65">
        <w:rPr>
          <w:rFonts w:ascii="Abadi" w:hAnsi="Abadi"/>
          <w:sz w:val="24"/>
          <w:szCs w:val="24"/>
        </w:rPr>
        <w:t xml:space="preserve"> (non-beekeeper). There should be a title or caption.</w:t>
      </w:r>
    </w:p>
    <w:p w14:paraId="1E9F9EDB" w14:textId="77777777" w:rsidR="008172DE" w:rsidRPr="005F4F65" w:rsidRDefault="008172DE" w:rsidP="008172DE">
      <w:pPr>
        <w:pStyle w:val="Title"/>
        <w:ind w:firstLine="720"/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 xml:space="preserve">Photographs to have been taken by the exhibitor and mounted on </w:t>
      </w:r>
      <w:proofErr w:type="gramStart"/>
      <w:r w:rsidRPr="005F4F65">
        <w:rPr>
          <w:rFonts w:ascii="Abadi" w:hAnsi="Abadi"/>
          <w:sz w:val="24"/>
          <w:szCs w:val="24"/>
        </w:rPr>
        <w:t>plain</w:t>
      </w:r>
      <w:proofErr w:type="gramEnd"/>
    </w:p>
    <w:p w14:paraId="6C9DF226" w14:textId="77777777" w:rsidR="008172DE" w:rsidRPr="005F4F65" w:rsidRDefault="008172DE" w:rsidP="008172DE">
      <w:pPr>
        <w:pStyle w:val="Title"/>
        <w:ind w:firstLine="720"/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 xml:space="preserve">card of any colour (160gsm grade), A4 size. Photographs to be labelled on the          </w:t>
      </w:r>
    </w:p>
    <w:p w14:paraId="025F9DA9" w14:textId="77777777" w:rsidR="008172DE" w:rsidRPr="005F4F65" w:rsidRDefault="008172DE" w:rsidP="008172DE">
      <w:pPr>
        <w:pStyle w:val="Title"/>
        <w:ind w:firstLine="720"/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 xml:space="preserve">bottom left-hand corner of the mount.  </w:t>
      </w:r>
    </w:p>
    <w:p w14:paraId="293007A1" w14:textId="77777777" w:rsidR="008172DE" w:rsidRPr="005F4F65" w:rsidRDefault="008172DE" w:rsidP="008172DE">
      <w:pPr>
        <w:pStyle w:val="Title"/>
        <w:ind w:firstLine="720"/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b/>
          <w:sz w:val="24"/>
          <w:szCs w:val="24"/>
        </w:rPr>
        <w:t>cakes</w:t>
      </w:r>
      <w:r w:rsidRPr="005F4F65">
        <w:rPr>
          <w:rFonts w:ascii="Abadi" w:hAnsi="Abadi"/>
          <w:sz w:val="24"/>
          <w:szCs w:val="24"/>
        </w:rPr>
        <w:t xml:space="preserve"> – a label on the top of the cake and the other on the plastic bag.</w:t>
      </w:r>
    </w:p>
    <w:p w14:paraId="32A17DEA" w14:textId="77777777" w:rsidR="008172DE" w:rsidRPr="005F4F65" w:rsidRDefault="008172DE" w:rsidP="008172DE">
      <w:pPr>
        <w:pStyle w:val="Title"/>
        <w:ind w:firstLine="720"/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b/>
          <w:sz w:val="24"/>
          <w:szCs w:val="24"/>
        </w:rPr>
        <w:t>biscuits</w:t>
      </w:r>
      <w:r w:rsidRPr="005F4F65">
        <w:rPr>
          <w:rFonts w:ascii="Abadi" w:hAnsi="Abadi"/>
          <w:sz w:val="24"/>
          <w:szCs w:val="24"/>
        </w:rPr>
        <w:t xml:space="preserve"> – a label on the plate and the other on the plastic bag.                                                                   </w:t>
      </w:r>
    </w:p>
    <w:p w14:paraId="78683CFE" w14:textId="77777777" w:rsidR="008172DE" w:rsidRPr="005F4F65" w:rsidRDefault="008172DE" w:rsidP="008172DE">
      <w:pPr>
        <w:pStyle w:val="Title"/>
        <w:numPr>
          <w:ilvl w:val="0"/>
          <w:numId w:val="1"/>
        </w:numPr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>Beeswax must be plainly moulded and not exhibited in boxes. All entries will be placed in a display case.</w:t>
      </w:r>
    </w:p>
    <w:p w14:paraId="51F8C4F3" w14:textId="77777777" w:rsidR="008172DE" w:rsidRPr="005F4F65" w:rsidRDefault="008172DE" w:rsidP="008172DE">
      <w:pPr>
        <w:pStyle w:val="Title"/>
        <w:numPr>
          <w:ilvl w:val="0"/>
          <w:numId w:val="1"/>
        </w:numPr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>Mead to be shown in a clear punted bottle with little or no lettering or ornamentation containing approximately 750ml (27 fluid oz). Only cork stoppers with white plastic flanges to be used (supplied at the show).</w:t>
      </w:r>
    </w:p>
    <w:p w14:paraId="4FA86EAD" w14:textId="77777777" w:rsidR="008172DE" w:rsidRPr="005F4F65" w:rsidRDefault="008172DE" w:rsidP="008172DE">
      <w:pPr>
        <w:pStyle w:val="Title"/>
        <w:numPr>
          <w:ilvl w:val="0"/>
          <w:numId w:val="1"/>
        </w:numPr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>Candles must be displayed upright in a suitable holder.</w:t>
      </w:r>
    </w:p>
    <w:p w14:paraId="0BAAB8DE" w14:textId="77777777" w:rsidR="008172DE" w:rsidRPr="005F4F65" w:rsidRDefault="008172DE" w:rsidP="008172DE">
      <w:pPr>
        <w:pStyle w:val="Title"/>
        <w:numPr>
          <w:ilvl w:val="0"/>
          <w:numId w:val="1"/>
        </w:numPr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>Cakes and Biscuits will be exhibited on a white paper plate in a plastic bag.</w:t>
      </w:r>
    </w:p>
    <w:p w14:paraId="2F82E435" w14:textId="77777777" w:rsidR="008172DE" w:rsidRPr="005F4F65" w:rsidRDefault="008172DE" w:rsidP="008172DE">
      <w:pPr>
        <w:pStyle w:val="Title"/>
        <w:numPr>
          <w:ilvl w:val="0"/>
          <w:numId w:val="1"/>
        </w:numPr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>Junior Classes are open to young beekeepers up to the age of 18, whose parents or themselves are members of either Dover, Kent, Laddingford, Medway or Thanet Beekeepers Association.</w:t>
      </w:r>
    </w:p>
    <w:p w14:paraId="4B798AA3" w14:textId="77777777" w:rsidR="008172DE" w:rsidRPr="005F4F65" w:rsidRDefault="008172DE" w:rsidP="008172DE">
      <w:pPr>
        <w:pStyle w:val="Title"/>
        <w:numPr>
          <w:ilvl w:val="0"/>
          <w:numId w:val="1"/>
        </w:numPr>
        <w:jc w:val="left"/>
        <w:rPr>
          <w:rFonts w:ascii="Abadi" w:hAnsi="Abadi"/>
          <w:b/>
          <w:bCs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 xml:space="preserve">Exhibits will only be accepted at the Show from 2pm – 6pm on the day prior to the Show opening or delivered to the Show Secretary during the week. They will be staged by the appointed stewards. </w:t>
      </w:r>
      <w:r w:rsidRPr="005F4F65">
        <w:rPr>
          <w:rFonts w:ascii="Abadi" w:hAnsi="Abadi"/>
          <w:b/>
          <w:sz w:val="24"/>
          <w:szCs w:val="24"/>
        </w:rPr>
        <w:t>Judging starts promptly at 10.00am on Friday and exhibits</w:t>
      </w:r>
      <w:r w:rsidRPr="005F4F65">
        <w:rPr>
          <w:rFonts w:ascii="Abadi" w:hAnsi="Abadi"/>
          <w:sz w:val="24"/>
          <w:szCs w:val="24"/>
        </w:rPr>
        <w:t xml:space="preserve"> </w:t>
      </w:r>
      <w:r w:rsidRPr="005F4F65">
        <w:rPr>
          <w:rFonts w:ascii="Abadi" w:hAnsi="Abadi"/>
          <w:b/>
          <w:bCs/>
          <w:sz w:val="24"/>
          <w:szCs w:val="24"/>
        </w:rPr>
        <w:t>may only be removed after 5.30pm on the last day of the Show.</w:t>
      </w:r>
    </w:p>
    <w:p w14:paraId="10C870B3" w14:textId="77777777" w:rsidR="008172DE" w:rsidRPr="005F4F65" w:rsidRDefault="008172DE" w:rsidP="008172DE">
      <w:pPr>
        <w:pStyle w:val="Title"/>
        <w:numPr>
          <w:ilvl w:val="0"/>
          <w:numId w:val="1"/>
        </w:numPr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 xml:space="preserve">All exhibits except those in the Gift Classes will remain the property of the exhibitor. All reasonable care will be taken with the </w:t>
      </w:r>
      <w:proofErr w:type="gramStart"/>
      <w:r w:rsidRPr="005F4F65">
        <w:rPr>
          <w:rFonts w:ascii="Abadi" w:hAnsi="Abadi"/>
          <w:sz w:val="24"/>
          <w:szCs w:val="24"/>
        </w:rPr>
        <w:t>exhibits</w:t>
      </w:r>
      <w:proofErr w:type="gramEnd"/>
      <w:r w:rsidRPr="005F4F65">
        <w:rPr>
          <w:rFonts w:ascii="Abadi" w:hAnsi="Abadi"/>
          <w:sz w:val="24"/>
          <w:szCs w:val="24"/>
        </w:rPr>
        <w:t xml:space="preserve"> but the Show Committee cannot be responsible for any loss or damage. </w:t>
      </w:r>
    </w:p>
    <w:p w14:paraId="74984290" w14:textId="77777777" w:rsidR="008172DE" w:rsidRPr="005F4F65" w:rsidRDefault="008172DE" w:rsidP="008172DE">
      <w:pPr>
        <w:pStyle w:val="Title"/>
        <w:numPr>
          <w:ilvl w:val="0"/>
          <w:numId w:val="1"/>
        </w:numPr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 xml:space="preserve">Any points not covered in the above rules will be referred to the rules applying to the National Honey Show. A copy of these rules will be available for scrutiny. </w:t>
      </w:r>
    </w:p>
    <w:p w14:paraId="103E8FB8" w14:textId="77777777" w:rsidR="008172DE" w:rsidRPr="005F4F65" w:rsidRDefault="008172DE" w:rsidP="008172DE">
      <w:pPr>
        <w:pStyle w:val="Title"/>
        <w:numPr>
          <w:ilvl w:val="0"/>
          <w:numId w:val="1"/>
        </w:numPr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>Any appeals should be addressed to the Show Secretary by 4pm on 7</w:t>
      </w:r>
      <w:r w:rsidRPr="005F4F65">
        <w:rPr>
          <w:rFonts w:ascii="Abadi" w:hAnsi="Abadi"/>
          <w:sz w:val="24"/>
          <w:szCs w:val="24"/>
          <w:vertAlign w:val="superscript"/>
        </w:rPr>
        <w:t>th</w:t>
      </w:r>
      <w:r w:rsidRPr="005F4F65">
        <w:rPr>
          <w:rFonts w:ascii="Abadi" w:hAnsi="Abadi"/>
          <w:sz w:val="24"/>
          <w:szCs w:val="24"/>
        </w:rPr>
        <w:t xml:space="preserve"> July 2023.</w:t>
      </w:r>
    </w:p>
    <w:p w14:paraId="4B1C2DA1" w14:textId="77777777" w:rsidR="008172DE" w:rsidRDefault="008172DE" w:rsidP="008172DE">
      <w:pPr>
        <w:pStyle w:val="Title"/>
        <w:numPr>
          <w:ilvl w:val="0"/>
          <w:numId w:val="1"/>
        </w:numPr>
        <w:jc w:val="left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>A Novice is any exhibitor, who has never won a First Prize at the Kent Honey Show.</w:t>
      </w:r>
    </w:p>
    <w:p w14:paraId="130F64A4" w14:textId="77777777" w:rsidR="008172DE" w:rsidRPr="005F4F65" w:rsidRDefault="008172DE" w:rsidP="008172DE">
      <w:pPr>
        <w:pStyle w:val="Title"/>
        <w:ind w:left="720"/>
        <w:jc w:val="left"/>
        <w:rPr>
          <w:rFonts w:ascii="Abadi" w:hAnsi="Abadi"/>
          <w:sz w:val="24"/>
          <w:szCs w:val="24"/>
        </w:rPr>
      </w:pPr>
    </w:p>
    <w:p w14:paraId="7DC411C9" w14:textId="2A969940" w:rsidR="00DC4495" w:rsidRPr="008172DE" w:rsidRDefault="008172DE" w:rsidP="008172DE">
      <w:pPr>
        <w:pStyle w:val="Title"/>
        <w:rPr>
          <w:rFonts w:ascii="Abadi" w:hAnsi="Abadi"/>
          <w:sz w:val="24"/>
          <w:szCs w:val="24"/>
        </w:rPr>
      </w:pPr>
      <w:r w:rsidRPr="005F4F65">
        <w:rPr>
          <w:rFonts w:ascii="Abadi" w:hAnsi="Abadi"/>
          <w:sz w:val="24"/>
          <w:szCs w:val="24"/>
        </w:rPr>
        <w:t xml:space="preserve">Points awarded:      First – </w:t>
      </w:r>
      <w:proofErr w:type="gramStart"/>
      <w:r w:rsidRPr="005F4F65">
        <w:rPr>
          <w:rFonts w:ascii="Abadi" w:hAnsi="Abadi"/>
          <w:sz w:val="24"/>
          <w:szCs w:val="24"/>
        </w:rPr>
        <w:t xml:space="preserve">6,   </w:t>
      </w:r>
      <w:proofErr w:type="gramEnd"/>
      <w:r w:rsidRPr="005F4F65">
        <w:rPr>
          <w:rFonts w:ascii="Abadi" w:hAnsi="Abadi"/>
          <w:sz w:val="24"/>
          <w:szCs w:val="24"/>
        </w:rPr>
        <w:t>Second – 5,   Third – 4,   VHC – 3,   HC – 2,   C – 1</w:t>
      </w:r>
    </w:p>
    <w:sectPr w:rsidR="00DC4495" w:rsidRPr="00817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25BBA"/>
    <w:multiLevelType w:val="singleLevel"/>
    <w:tmpl w:val="86920F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 w16cid:durableId="185534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DE"/>
    <w:rsid w:val="0064764A"/>
    <w:rsid w:val="008172DE"/>
    <w:rsid w:val="00D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D71BB"/>
  <w15:chartTrackingRefBased/>
  <w15:docId w15:val="{5861F143-3F3A-4019-802F-87A26521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72D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  <w:style w:type="character" w:customStyle="1" w:styleId="TitleChar">
    <w:name w:val="Title Char"/>
    <w:basedOn w:val="DefaultParagraphFont"/>
    <w:link w:val="Title"/>
    <w:rsid w:val="008172DE"/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Higgins - Kent Showground</dc:creator>
  <cp:keywords/>
  <dc:description/>
  <cp:lastModifiedBy>Sally Higgins - Kent Showground</cp:lastModifiedBy>
  <cp:revision>1</cp:revision>
  <dcterms:created xsi:type="dcterms:W3CDTF">2023-02-20T16:45:00Z</dcterms:created>
  <dcterms:modified xsi:type="dcterms:W3CDTF">2023-02-20T16:47:00Z</dcterms:modified>
</cp:coreProperties>
</file>